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CAN</w:t>
      </w:r>
      <w:r>
        <w:rPr>
          <w:rFonts w:hint="eastAsia"/>
          <w:lang w:val="en-US" w:eastAsia="zh-CN"/>
        </w:rPr>
        <w:t>总线</w:t>
      </w:r>
      <w:r>
        <w:rPr>
          <w:rFonts w:hint="eastAsia"/>
        </w:rPr>
        <w:t>报文波特率152380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问题：</w:t>
      </w:r>
    </w:p>
    <w:p>
      <w:pPr>
        <w:rPr>
          <w:rFonts w:hint="eastAsia"/>
        </w:rPr>
      </w:pPr>
      <w:r>
        <w:rPr>
          <w:rFonts w:hint="eastAsia"/>
        </w:rPr>
        <w:t>CAN总线通讯偶发性死亡（CPU正常工作，CAN网络通讯死亡）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CAN配置代码：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void InitMcuCan2(INT32U Bps)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mcan_frame_filter_config_t CAN_RxFilter;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mcan_timing_config_t timingConfigA;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INT32U BRP;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INT16U SYSNC_SEG;</w:t>
      </w: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INT16U PHASE_SEG1;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INT16U PHASE_SEG2;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INT32U CANPclk;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float f1, f2;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// 设置分频系数，CAN 运行时钟太小可能造成 初始化不成功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// 需要初始化好合适的主频。验证波特率的精度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CLOCK_SetClkDiv(kCLOCK_DivCan1Clk, 2U, true);  //140/2=70M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CLOCK_EnableClock(kCLOCK_Mcan1);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 xml:space="preserve"> /* Set INIT bit. */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CAN1-&gt;CCCR |= CAN_CCCR_INIT_MASK;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/* Confirm the value has been accepted. */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while (!((CAN1-&gt;CCCR &amp; CAN_CCCR_INIT_MASK) &gt;&gt; CAN_CCCR_INIT_SHIFT))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/* Set CCE bit to have access to the protected configuration registers,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 xml:space="preserve">   and clear some status registers. */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CAN1-&gt;CCCR |= CAN_CCCR_CCE_MASK;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//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 xml:space="preserve">CANPclk = CLOCK_GetFreq(kCLOCK_MCAN1);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CANPclk = CLOCK_GetMCanClkFreq(1U);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if(Bps == 20000)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SYSNC_SEG = 0;  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PHASE_SEG1 = 0x0F;  //四位(BTR1 bit0~bit3)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PHASE_SEG2 = 0x04;  //三位(BTR1 bit4~bit6)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else if(Bps == 40000)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SYSNC_SEG = 0;  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PHASE_SEG1 = 0x0F;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PHASE_SEG2 = 0x04;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else if(Bps == 57600)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SYSNC_SEG = 0;  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PHASE_SEG1 = 0x0A;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PHASE_SEG2 = 0x03;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else if(Bps == 115200)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SYSNC_SEG = 0;          //同步跳转宽度是  + 1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PHASE_SEG1 = 0x0A;      //4位  + 1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PHASE_SEG2 = 0x03;      //3位   + 1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else if(Bps == 153600)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SYSNC_SEG = 0;  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PHASE_SEG1 = 0x07;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PHASE_SEG2 = 0x02;  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else if(Bps == 230400)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SYSNC_SEG = 0;          //同步跳转宽度是  + 1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PHASE_SEG1 = 0x0A;      //4位  + 1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PHASE_SEG2 = 0x03;      //3位   + 1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else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SYSNC_SEG = 0;  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PHASE_SEG1 = 4;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PHASE_SEG2 = 3;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#if 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 xml:space="preserve">f1 = Bps;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f2 = (SYSNC_SEG + PHASE_SEG1 + PHASE_SEG2 + 3);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CANPclk /= f1;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CANPclk /= f2;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CANPclk += 0.5;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BRP = (INT16U)CANPclk;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#else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switch(Bps)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case 115200: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BRP = 0x4C;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break;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case 20000: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BRP = 0x13E;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break;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case 40000: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BRP = 0x9F;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break;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case 57600: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BRP = 0x98;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break;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case 153600: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BRP = 0x4C;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break;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case 230400: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BRP = 0x26;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break;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#endif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timingConfigA.preDivider = (BRP - 1);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timingConfigA.seg1 = PHASE_SEG1;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timingConfigA.seg2 = PHASE_SEG2;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timingConfigA.rJumpwidth = SYSNC_SEG;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/* Update actual timing characteristic. */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MCAN_SetArbitrationTimingConfig(CAN1, &amp;timingConfigA);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//设置CAN消息基础地址  发送和接收都是用的这个地址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MCAN_SetMsgRAMBase(CAN1 , SLAVE_CAN_MESSAGE_ADDER);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uint32_t *p=(uint32_t *)(SLAVE_CAN_MESSAGE_ADDER);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// 清楚内存避免出现错误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memset(p, 0, (8U + CAN_DATASIZE)*sizeof(uint8_t));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CAN_RxFilter.address = 0x10;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CAN_RxFilter.idFormat = kMCAN_FrameIDStandard;  //接收扩展帧数据 kMCAN_FrameIDStandard  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 xml:space="preserve">CAN_RxFilter.listSize = 2; // FilterNumber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CAN_RxFilter.nmFrame = kMCAN_reject0; // 2  (0 1  2  3)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CAN_RxFilter.remFrame = kMCAN_rejectFrame; //1 , 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MCAN_SetFilterConfig(CAN1 , &amp;CAN_RxFilter);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CAN1-&gt;RXF0C |= (0x10 &lt;&lt; 2); //设置FIFO message Ram 中的地址偏移0x20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CAN1-&gt;RXF0C |= (1 &lt;&lt; 16);  //选择FIFO 1个滤波器 ，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CAN1-&gt;RXF0C |= (0 &lt;&lt; 31);  //  0 FIFO 为块工作模式  1：为覆盖模式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CAN1-&gt;RXESC |= (0 &lt;&lt; 0);  //FIFO 为8位数据接收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// 发送初始化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CAN1-&gt;TXBC |= (0x50 &lt;&lt; 2);  //TxBuffer在message Ram 中的地址偏移0x30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CAN1-&gt;TXBC |= (0x01 &lt;&lt; 16); //专用缓冲数量  1个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CAN1-&gt;TXESC |= (0 &lt;&lt; 8);   // 发送数据为 8位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// 使能中断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//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MCAN_EnableInterrupts(CAN1 , 0 , 0x01);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//新消息中断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 xml:space="preserve">中断行1  FIFO接收中断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//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MCAN_EnableInterrupts(CAN1 , 0 , 0x04);//接收溢出中断</w:t>
      </w: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//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MCAN_EnableInterrupts(CAN1 , 0 , 0x08);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//接收数据丢失中断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//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MCAN_EnableInterrupts(CAN1 , 0 , 0x100); //发送完成中断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//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MCAN_EnableInterrupts(CAN1 , 0 , (0x01 &lt;&lt; 14));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//Tx event FIFO full interrupt enable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MCAN_EnableInterrupts(CAN1 , 0 , 0x3FFFFFFF);//开启所有中断 测试用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EnableIRQ(CAN1_IRQ0_IRQn);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CAN1-&gt;IR = 0x3FFFFFFF;  //清楚所有中断标志位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// 初始化can1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MCAN_EnterNormalMode(CAN1);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}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5084A"/>
    <w:rsid w:val="32F214DC"/>
    <w:rsid w:val="734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2020-06-03T01:03:00Z</dcterms:created>
  <dc:creator>Administrator</dc:creator>
  <cp:lastModifiedBy>Administrator</cp:lastModifiedBy>
  <dcterms:modified xsi:type="dcterms:W3CDTF">2020-07-09T06:24:12Z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